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F72C4" w14:textId="1B530197" w:rsidR="007F0591" w:rsidRDefault="007F0591" w:rsidP="007F0591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Veranstaltung der WV im GR Am Bruch 7</w:t>
      </w:r>
    </w:p>
    <w:p w14:paraId="30587B2A" w14:textId="5D8AA372" w:rsidR="007F0591" w:rsidRDefault="007F0591" w:rsidP="007F0591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am Sonntag, den 19. April von 14 h – 15:30 h</w:t>
      </w:r>
    </w:p>
    <w:p w14:paraId="542AA909" w14:textId="5119C2CC" w:rsidR="007F0591" w:rsidRDefault="007F0591" w:rsidP="007F0591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Moderation: Wilhelm Winkelmann</w:t>
      </w:r>
    </w:p>
    <w:p w14:paraId="79083671" w14:textId="77777777" w:rsidR="00E31250" w:rsidRDefault="007F0591" w:rsidP="007F0591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Gesprächsangebot: Trude </w:t>
      </w:r>
      <w:proofErr w:type="spellStart"/>
      <w:r>
        <w:rPr>
          <w:rFonts w:ascii="Comic Sans MS" w:hAnsi="Comic Sans MS"/>
          <w:b/>
          <w:bCs/>
        </w:rPr>
        <w:t>Ginzler</w:t>
      </w:r>
      <w:proofErr w:type="spellEnd"/>
    </w:p>
    <w:p w14:paraId="7BFB1F72" w14:textId="77777777" w:rsidR="00E31250" w:rsidRDefault="00E31250" w:rsidP="007F0591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Gesprächsangebot an: </w:t>
      </w:r>
    </w:p>
    <w:p w14:paraId="5A94753A" w14:textId="3C4D4920" w:rsidR="007F0591" w:rsidRDefault="00E31250" w:rsidP="007F0591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alle WV ob jung oder alt, ob im Arbeitsleben oder in der Rente</w:t>
      </w:r>
      <w:r w:rsidR="007F0591">
        <w:rPr>
          <w:rFonts w:ascii="Comic Sans MS" w:hAnsi="Comic Sans MS"/>
          <w:b/>
          <w:bCs/>
        </w:rPr>
        <w:t xml:space="preserve"> </w:t>
      </w:r>
    </w:p>
    <w:p w14:paraId="1A711C7A" w14:textId="34712C45" w:rsidR="007F0591" w:rsidRDefault="007F0591" w:rsidP="007F0591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Themenkomplexe</w:t>
      </w:r>
      <w:r w:rsidR="0001370B">
        <w:rPr>
          <w:rFonts w:ascii="Comic Sans MS" w:hAnsi="Comic Sans MS"/>
          <w:b/>
          <w:bCs/>
        </w:rPr>
        <w:t xml:space="preserve"> / Informationen zu:</w:t>
      </w:r>
    </w:p>
    <w:p w14:paraId="1716200D" w14:textId="46D85F60" w:rsidR="007F0591" w:rsidRPr="007F0591" w:rsidRDefault="007F0591" w:rsidP="007F0591">
      <w:pPr>
        <w:jc w:val="center"/>
        <w:rPr>
          <w:rFonts w:ascii="Comic Sans MS" w:hAnsi="Comic Sans MS"/>
          <w:b/>
          <w:bCs/>
        </w:rPr>
      </w:pPr>
      <w:r w:rsidRPr="007F0591">
        <w:rPr>
          <w:rFonts w:ascii="Comic Sans MS" w:hAnsi="Comic Sans MS"/>
          <w:b/>
          <w:bCs/>
        </w:rPr>
        <w:t>Rente, Krankenversicherung, Pflegeversicherung</w:t>
      </w:r>
      <w:r>
        <w:rPr>
          <w:rFonts w:ascii="Comic Sans MS" w:hAnsi="Comic Sans MS"/>
          <w:b/>
          <w:bCs/>
        </w:rPr>
        <w:t>, Reha und Versorgungsamt</w:t>
      </w:r>
    </w:p>
    <w:p w14:paraId="4314D16E" w14:textId="2780890F" w:rsidR="007F0591" w:rsidRDefault="00A952FA" w:rsidP="007F0591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Drei konkrete Beispiele:</w:t>
      </w:r>
    </w:p>
    <w:p w14:paraId="6C963ADB" w14:textId="77777777" w:rsidR="00E31250" w:rsidRDefault="00A952FA" w:rsidP="00A952FA">
      <w:pPr>
        <w:pStyle w:val="Listenabsatz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Unter welchen Bedingungen ist ein Reha-Aufenthalt </w:t>
      </w:r>
      <w:r w:rsidR="00E31250">
        <w:rPr>
          <w:rFonts w:ascii="Comic Sans MS" w:hAnsi="Comic Sans MS"/>
        </w:rPr>
        <w:t xml:space="preserve">im Arbeitsleben und </w:t>
      </w:r>
      <w:r>
        <w:rPr>
          <w:rFonts w:ascii="Comic Sans MS" w:hAnsi="Comic Sans MS"/>
        </w:rPr>
        <w:t xml:space="preserve">in </w:t>
      </w:r>
    </w:p>
    <w:p w14:paraId="017E0C3A" w14:textId="1B1DE1C8" w:rsidR="00A952FA" w:rsidRPr="00E31250" w:rsidRDefault="00A952FA" w:rsidP="00E31250">
      <w:pPr>
        <w:pStyle w:val="Listenabsatz"/>
        <w:rPr>
          <w:rFonts w:ascii="Comic Sans MS" w:hAnsi="Comic Sans MS"/>
        </w:rPr>
      </w:pPr>
      <w:r>
        <w:rPr>
          <w:rFonts w:ascii="Comic Sans MS" w:hAnsi="Comic Sans MS"/>
        </w:rPr>
        <w:t>der Rente möglich,</w:t>
      </w:r>
      <w:r w:rsidR="00E31250">
        <w:rPr>
          <w:rFonts w:ascii="Comic Sans MS" w:hAnsi="Comic Sans MS"/>
        </w:rPr>
        <w:t xml:space="preserve"> </w:t>
      </w:r>
      <w:r w:rsidRPr="00E31250">
        <w:rPr>
          <w:rFonts w:ascii="Comic Sans MS" w:hAnsi="Comic Sans MS"/>
        </w:rPr>
        <w:t>auch wenn ihr Facharzt das nicht unterstützt.</w:t>
      </w:r>
    </w:p>
    <w:p w14:paraId="00D7FA50" w14:textId="77777777" w:rsidR="00A952FA" w:rsidRDefault="00A952FA" w:rsidP="00A952FA">
      <w:pPr>
        <w:rPr>
          <w:rFonts w:ascii="Comic Sans MS" w:hAnsi="Comic Sans MS"/>
        </w:rPr>
      </w:pPr>
    </w:p>
    <w:p w14:paraId="2F147325" w14:textId="77D8D79D" w:rsidR="00A952FA" w:rsidRDefault="00A952FA" w:rsidP="00A952FA">
      <w:pPr>
        <w:pStyle w:val="Listenabsatz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Schwerbehinderung – wann habe ich einen Anspruch? Bringt mir das</w:t>
      </w:r>
    </w:p>
    <w:p w14:paraId="5568A3D2" w14:textId="3E3B1F11" w:rsidR="00A952FA" w:rsidRDefault="00A952FA" w:rsidP="00A952FA">
      <w:pPr>
        <w:pStyle w:val="Listenabsatz"/>
        <w:rPr>
          <w:rFonts w:ascii="Comic Sans MS" w:hAnsi="Comic Sans MS"/>
        </w:rPr>
      </w:pPr>
      <w:r>
        <w:rPr>
          <w:rFonts w:ascii="Comic Sans MS" w:hAnsi="Comic Sans MS"/>
        </w:rPr>
        <w:t>überhaupt Vorteile? (Versorgungsamt)</w:t>
      </w:r>
    </w:p>
    <w:p w14:paraId="0125FFD3" w14:textId="77777777" w:rsidR="00A952FA" w:rsidRDefault="00A952FA" w:rsidP="00A952FA">
      <w:pPr>
        <w:rPr>
          <w:rFonts w:ascii="Comic Sans MS" w:hAnsi="Comic Sans MS"/>
        </w:rPr>
      </w:pPr>
    </w:p>
    <w:p w14:paraId="06E67A13" w14:textId="157BDC99" w:rsidR="007009E1" w:rsidRPr="00EC4A79" w:rsidRDefault="00362E46" w:rsidP="00EC4A79">
      <w:pPr>
        <w:pStyle w:val="Listenabsatz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Pflegeperson für Angehörige – Bezahlung, Rentenpunkte</w:t>
      </w:r>
      <w:r w:rsidR="007009E1">
        <w:rPr>
          <w:rFonts w:ascii="Comic Sans MS" w:hAnsi="Comic Sans MS"/>
        </w:rPr>
        <w:t>, Belastung</w:t>
      </w:r>
    </w:p>
    <w:p w14:paraId="3D1012C3" w14:textId="77777777" w:rsidR="00A952FA" w:rsidRDefault="00A952FA" w:rsidP="007F0591">
      <w:pPr>
        <w:jc w:val="center"/>
        <w:rPr>
          <w:rFonts w:ascii="Comic Sans MS" w:hAnsi="Comic Sans MS"/>
          <w:b/>
          <w:bCs/>
        </w:rPr>
      </w:pPr>
    </w:p>
    <w:p w14:paraId="6BBB7E71" w14:textId="77777777" w:rsidR="00501DEF" w:rsidRDefault="00501DEF" w:rsidP="007F0591">
      <w:pPr>
        <w:jc w:val="center"/>
        <w:rPr>
          <w:rFonts w:ascii="Comic Sans MS" w:hAnsi="Comic Sans MS"/>
          <w:b/>
          <w:bCs/>
        </w:rPr>
      </w:pPr>
    </w:p>
    <w:p w14:paraId="660C05A4" w14:textId="77777777" w:rsidR="00501DEF" w:rsidRDefault="00501DEF" w:rsidP="007F0591">
      <w:pPr>
        <w:jc w:val="center"/>
        <w:rPr>
          <w:rFonts w:ascii="Comic Sans MS" w:hAnsi="Comic Sans MS"/>
          <w:b/>
          <w:bCs/>
        </w:rPr>
      </w:pPr>
    </w:p>
    <w:p w14:paraId="4279E439" w14:textId="77777777" w:rsidR="00501DEF" w:rsidRDefault="00501DEF" w:rsidP="007F0591">
      <w:pPr>
        <w:jc w:val="center"/>
        <w:rPr>
          <w:rFonts w:ascii="Comic Sans MS" w:hAnsi="Comic Sans MS"/>
          <w:b/>
          <w:bCs/>
        </w:rPr>
      </w:pPr>
    </w:p>
    <w:p w14:paraId="66B387F7" w14:textId="77777777" w:rsidR="00501DEF" w:rsidRDefault="00501DEF" w:rsidP="007F0591">
      <w:pPr>
        <w:jc w:val="center"/>
        <w:rPr>
          <w:rFonts w:ascii="Comic Sans MS" w:hAnsi="Comic Sans MS"/>
          <w:b/>
          <w:bCs/>
        </w:rPr>
      </w:pPr>
    </w:p>
    <w:p w14:paraId="4C1ADEC7" w14:textId="77777777" w:rsidR="00501DEF" w:rsidRDefault="00501DEF" w:rsidP="007F0591">
      <w:pPr>
        <w:jc w:val="center"/>
        <w:rPr>
          <w:rFonts w:ascii="Comic Sans MS" w:hAnsi="Comic Sans MS"/>
          <w:b/>
          <w:bCs/>
        </w:rPr>
      </w:pPr>
    </w:p>
    <w:p w14:paraId="06DC8241" w14:textId="77777777" w:rsidR="00501DEF" w:rsidRDefault="00501DEF" w:rsidP="007F0591">
      <w:pPr>
        <w:jc w:val="center"/>
        <w:rPr>
          <w:rFonts w:ascii="Comic Sans MS" w:hAnsi="Comic Sans MS"/>
          <w:b/>
          <w:bCs/>
        </w:rPr>
      </w:pPr>
    </w:p>
    <w:p w14:paraId="72F9EFF5" w14:textId="77777777" w:rsidR="00501DEF" w:rsidRDefault="00501DEF" w:rsidP="007F0591">
      <w:pPr>
        <w:jc w:val="center"/>
        <w:rPr>
          <w:rFonts w:ascii="Comic Sans MS" w:hAnsi="Comic Sans MS"/>
          <w:b/>
          <w:bCs/>
        </w:rPr>
      </w:pPr>
    </w:p>
    <w:p w14:paraId="787136D8" w14:textId="77777777" w:rsidR="00501DEF" w:rsidRDefault="00501DEF" w:rsidP="007F0591">
      <w:pPr>
        <w:jc w:val="center"/>
        <w:rPr>
          <w:rFonts w:ascii="Comic Sans MS" w:hAnsi="Comic Sans MS"/>
          <w:b/>
          <w:bCs/>
        </w:rPr>
      </w:pPr>
    </w:p>
    <w:p w14:paraId="2651647E" w14:textId="77777777" w:rsidR="00501DEF" w:rsidRDefault="00501DEF" w:rsidP="007F0591">
      <w:pPr>
        <w:jc w:val="center"/>
        <w:rPr>
          <w:rFonts w:ascii="Comic Sans MS" w:hAnsi="Comic Sans MS"/>
          <w:b/>
          <w:bCs/>
        </w:rPr>
      </w:pPr>
    </w:p>
    <w:p w14:paraId="709F5471" w14:textId="77777777" w:rsidR="00501DEF" w:rsidRDefault="00501DEF" w:rsidP="007F0591">
      <w:pPr>
        <w:jc w:val="center"/>
        <w:rPr>
          <w:rFonts w:ascii="Comic Sans MS" w:hAnsi="Comic Sans MS"/>
          <w:b/>
          <w:bCs/>
        </w:rPr>
      </w:pPr>
    </w:p>
    <w:p w14:paraId="1F8D81F3" w14:textId="77777777" w:rsidR="00501DEF" w:rsidRDefault="00501DEF" w:rsidP="007F0591">
      <w:pPr>
        <w:jc w:val="center"/>
        <w:rPr>
          <w:rFonts w:ascii="Comic Sans MS" w:hAnsi="Comic Sans MS"/>
          <w:b/>
          <w:bCs/>
        </w:rPr>
      </w:pPr>
    </w:p>
    <w:p w14:paraId="6C71D832" w14:textId="77777777" w:rsidR="007F0591" w:rsidRDefault="007F0591">
      <w:pPr>
        <w:rPr>
          <w:b/>
          <w:bCs/>
        </w:rPr>
      </w:pPr>
    </w:p>
    <w:p w14:paraId="10B34C52" w14:textId="77777777" w:rsidR="007F0591" w:rsidRPr="007F0591" w:rsidRDefault="007F0591">
      <w:pPr>
        <w:rPr>
          <w:rFonts w:ascii="Comic Sans MS" w:hAnsi="Comic Sans MS"/>
          <w:b/>
          <w:bCs/>
        </w:rPr>
      </w:pPr>
    </w:p>
    <w:sectPr w:rsidR="007F0591" w:rsidRPr="007F05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3B4BD3"/>
    <w:multiLevelType w:val="hybridMultilevel"/>
    <w:tmpl w:val="252ED2B4"/>
    <w:lvl w:ilvl="0" w:tplc="0F18915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C6257"/>
    <w:multiLevelType w:val="hybridMultilevel"/>
    <w:tmpl w:val="95F212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062280">
    <w:abstractNumId w:val="0"/>
  </w:num>
  <w:num w:numId="2" w16cid:durableId="24405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591"/>
    <w:rsid w:val="0001370B"/>
    <w:rsid w:val="00285498"/>
    <w:rsid w:val="002873B6"/>
    <w:rsid w:val="002C3679"/>
    <w:rsid w:val="00362E46"/>
    <w:rsid w:val="003930F8"/>
    <w:rsid w:val="00496017"/>
    <w:rsid w:val="00501DEF"/>
    <w:rsid w:val="007009E1"/>
    <w:rsid w:val="007F0591"/>
    <w:rsid w:val="00875009"/>
    <w:rsid w:val="00A952FA"/>
    <w:rsid w:val="00E31250"/>
    <w:rsid w:val="00E72955"/>
    <w:rsid w:val="00EC4A79"/>
    <w:rsid w:val="00ED1675"/>
    <w:rsid w:val="00FC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EA7CF"/>
  <w15:chartTrackingRefBased/>
  <w15:docId w15:val="{A755FACE-F3DC-452D-BABF-9FFC759E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F0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F0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F059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F0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F059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F05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F05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F05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F05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F059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F05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F059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F0591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F0591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F059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F059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F059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F05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F05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F0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F0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F0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F0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F059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F059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F0591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F059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F0591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F0591"/>
    <w:rPr>
      <w:b/>
      <w:bCs/>
      <w:smallCaps/>
      <w:color w:val="2E74B5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D167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D167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D167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D167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D16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 Winkelmann</dc:creator>
  <cp:keywords/>
  <dc:description/>
  <cp:lastModifiedBy>Wilhelm Winkelmann</cp:lastModifiedBy>
  <cp:revision>2</cp:revision>
  <dcterms:created xsi:type="dcterms:W3CDTF">2026-03-04T14:19:00Z</dcterms:created>
  <dcterms:modified xsi:type="dcterms:W3CDTF">2026-03-04T14:19:00Z</dcterms:modified>
</cp:coreProperties>
</file>